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1761" w14:textId="77777777" w:rsidR="00962428" w:rsidRDefault="003E6C4C">
      <w:pPr>
        <w:spacing w:after="0" w:line="259" w:lineRule="auto"/>
        <w:ind w:right="11"/>
        <w:jc w:val="center"/>
      </w:pPr>
      <w:r>
        <w:rPr>
          <w:b/>
          <w:sz w:val="24"/>
        </w:rPr>
        <w:t xml:space="preserve">ISLE OF PINES PROPERTY OWNERS’ ASSOCIATION, INC. </w:t>
      </w:r>
    </w:p>
    <w:p w14:paraId="0DB1DC5A" w14:textId="77777777" w:rsidR="00962428" w:rsidRDefault="003E6C4C">
      <w:pPr>
        <w:spacing w:after="0" w:line="259" w:lineRule="auto"/>
        <w:ind w:right="6"/>
        <w:jc w:val="center"/>
      </w:pPr>
      <w:r>
        <w:rPr>
          <w:b/>
          <w:sz w:val="24"/>
        </w:rPr>
        <w:t xml:space="preserve">(the “IOPPOA”) </w:t>
      </w:r>
    </w:p>
    <w:p w14:paraId="7B5F22C3" w14:textId="77777777" w:rsidR="00962428" w:rsidRDefault="003E6C4C">
      <w:pPr>
        <w:spacing w:after="0" w:line="259" w:lineRule="auto"/>
        <w:ind w:right="2"/>
        <w:jc w:val="center"/>
      </w:pPr>
      <w:r>
        <w:rPr>
          <w:b/>
          <w:sz w:val="24"/>
        </w:rPr>
        <w:t xml:space="preserve">REQUEST FOR QUOTE </w:t>
      </w:r>
    </w:p>
    <w:p w14:paraId="0BC58A47" w14:textId="71DFC4B9" w:rsidR="00962428" w:rsidRDefault="003E6C4C">
      <w:pPr>
        <w:spacing w:after="0" w:line="259" w:lineRule="auto"/>
        <w:ind w:right="12"/>
        <w:jc w:val="center"/>
      </w:pPr>
      <w:r>
        <w:rPr>
          <w:b/>
          <w:sz w:val="24"/>
        </w:rPr>
        <w:t>202</w:t>
      </w:r>
      <w:r w:rsidR="00F60EC4">
        <w:rPr>
          <w:b/>
          <w:sz w:val="24"/>
        </w:rPr>
        <w:t>6</w:t>
      </w:r>
      <w:r>
        <w:rPr>
          <w:b/>
          <w:sz w:val="24"/>
        </w:rPr>
        <w:t xml:space="preserve"> NEWSLETTER </w:t>
      </w:r>
      <w:proofErr w:type="gramStart"/>
      <w:r>
        <w:rPr>
          <w:b/>
          <w:sz w:val="24"/>
        </w:rPr>
        <w:t xml:space="preserve">PREPARATION </w:t>
      </w:r>
      <w:r>
        <w:rPr>
          <w:b/>
          <w:strike/>
          <w:color w:val="D13438"/>
          <w:sz w:val="24"/>
        </w:rPr>
        <w:t xml:space="preserve"> </w:t>
      </w:r>
      <w:r>
        <w:rPr>
          <w:b/>
          <w:sz w:val="24"/>
        </w:rPr>
        <w:t>AND</w:t>
      </w:r>
      <w:proofErr w:type="gramEnd"/>
      <w:r>
        <w:rPr>
          <w:b/>
          <w:sz w:val="24"/>
        </w:rPr>
        <w:t xml:space="preserve"> DELIVERY </w:t>
      </w:r>
    </w:p>
    <w:p w14:paraId="34568DF3" w14:textId="77777777" w:rsidR="00962428" w:rsidRDefault="003E6C4C">
      <w:pPr>
        <w:spacing w:after="0" w:line="259" w:lineRule="auto"/>
        <w:ind w:left="0" w:firstLine="0"/>
        <w:jc w:val="left"/>
      </w:pPr>
      <w:r>
        <w:rPr>
          <w:b/>
          <w:sz w:val="24"/>
        </w:rPr>
        <w:t xml:space="preserve"> </w:t>
      </w:r>
    </w:p>
    <w:p w14:paraId="77907A0B" w14:textId="4FD9CB69" w:rsidR="00962428" w:rsidRDefault="003E6C4C">
      <w:pPr>
        <w:ind w:left="-5"/>
      </w:pPr>
      <w:r>
        <w:t>The pricing shall be per newsletter in full accordance with the requirements listed below.  Pricing shall be based on the preparation of up to 12 newsletters from February 202</w:t>
      </w:r>
      <w:r w:rsidR="00F60EC4">
        <w:t>6</w:t>
      </w:r>
      <w:r>
        <w:t xml:space="preserve"> through January 202</w:t>
      </w:r>
      <w:r w:rsidR="00F60EC4">
        <w:t>7</w:t>
      </w:r>
      <w:r>
        <w:t xml:space="preserve">. </w:t>
      </w:r>
    </w:p>
    <w:p w14:paraId="7CA6DEDF" w14:textId="77777777" w:rsidR="00962428" w:rsidRDefault="003E6C4C">
      <w:pPr>
        <w:spacing w:after="0" w:line="259" w:lineRule="auto"/>
        <w:ind w:left="0" w:firstLine="0"/>
        <w:jc w:val="left"/>
      </w:pPr>
      <w:r>
        <w:t xml:space="preserve"> </w:t>
      </w:r>
    </w:p>
    <w:p w14:paraId="28C0F9FD" w14:textId="77777777" w:rsidR="00962428" w:rsidRDefault="003E6C4C">
      <w:pPr>
        <w:spacing w:after="0" w:line="259" w:lineRule="auto"/>
        <w:ind w:left="0" w:firstLine="0"/>
        <w:jc w:val="left"/>
      </w:pPr>
      <w:r>
        <w:rPr>
          <w:u w:val="single" w:color="000000"/>
        </w:rPr>
        <w:t>Requirements:</w:t>
      </w:r>
      <w:r>
        <w:t xml:space="preserve"> </w:t>
      </w:r>
    </w:p>
    <w:p w14:paraId="0E4324D2" w14:textId="77777777" w:rsidR="00962428" w:rsidRDefault="003E6C4C">
      <w:pPr>
        <w:spacing w:after="0" w:line="259" w:lineRule="auto"/>
        <w:ind w:left="0" w:firstLine="0"/>
        <w:jc w:val="left"/>
      </w:pPr>
      <w:r>
        <w:t xml:space="preserve"> </w:t>
      </w:r>
    </w:p>
    <w:p w14:paraId="40E851D3" w14:textId="77777777" w:rsidR="00962428" w:rsidRDefault="003E6C4C">
      <w:pPr>
        <w:numPr>
          <w:ilvl w:val="0"/>
          <w:numId w:val="1"/>
        </w:numPr>
        <w:ind w:left="720" w:hanging="360"/>
      </w:pPr>
      <w:r>
        <w:t xml:space="preserve">Pick up newsletter from designated printer/copier on the third Sunday of every month. </w:t>
      </w:r>
    </w:p>
    <w:p w14:paraId="2B97D4B6" w14:textId="77777777" w:rsidR="00962428" w:rsidRDefault="003E6C4C">
      <w:pPr>
        <w:spacing w:after="0" w:line="259" w:lineRule="auto"/>
        <w:ind w:left="360" w:firstLine="0"/>
        <w:jc w:val="left"/>
      </w:pPr>
      <w:r>
        <w:t xml:space="preserve"> </w:t>
      </w:r>
    </w:p>
    <w:p w14:paraId="7AC80169" w14:textId="77777777" w:rsidR="00962428" w:rsidRDefault="003E6C4C">
      <w:pPr>
        <w:numPr>
          <w:ilvl w:val="0"/>
          <w:numId w:val="1"/>
        </w:numPr>
        <w:ind w:left="720" w:hanging="360"/>
      </w:pPr>
      <w:r>
        <w:t xml:space="preserve">Stuff newsletter with any inserts, fold and place in plastic bags for hand delivery. </w:t>
      </w:r>
    </w:p>
    <w:p w14:paraId="65EB1B4B" w14:textId="77777777" w:rsidR="00962428" w:rsidRDefault="003E6C4C">
      <w:pPr>
        <w:spacing w:after="0" w:line="259" w:lineRule="auto"/>
        <w:ind w:left="0" w:firstLine="0"/>
        <w:jc w:val="left"/>
      </w:pPr>
      <w:r>
        <w:t xml:space="preserve"> </w:t>
      </w:r>
    </w:p>
    <w:p w14:paraId="0782F9B8" w14:textId="77777777" w:rsidR="00962428" w:rsidRDefault="003E6C4C">
      <w:pPr>
        <w:numPr>
          <w:ilvl w:val="0"/>
          <w:numId w:val="1"/>
        </w:numPr>
        <w:ind w:left="720" w:hanging="360"/>
      </w:pPr>
      <w:r>
        <w:t xml:space="preserve">Coordinate and oversee delivery of newsletters to the community within three (3) days of pickup from printer/copier. </w:t>
      </w:r>
    </w:p>
    <w:p w14:paraId="46B2C9C8" w14:textId="77777777" w:rsidR="00962428" w:rsidRDefault="003E6C4C">
      <w:pPr>
        <w:spacing w:after="0" w:line="259" w:lineRule="auto"/>
        <w:ind w:left="0" w:firstLine="0"/>
        <w:jc w:val="left"/>
      </w:pPr>
      <w:r>
        <w:t xml:space="preserve"> </w:t>
      </w:r>
    </w:p>
    <w:p w14:paraId="53F3D180" w14:textId="77777777" w:rsidR="00962428" w:rsidRDefault="003E6C4C">
      <w:pPr>
        <w:numPr>
          <w:ilvl w:val="0"/>
          <w:numId w:val="1"/>
        </w:numPr>
        <w:ind w:left="720" w:hanging="360"/>
      </w:pPr>
      <w:r>
        <w:t xml:space="preserve">In the event newsletters are to be mailed, deliver to post office for bulk mailing. </w:t>
      </w:r>
    </w:p>
    <w:p w14:paraId="4BB8FF27" w14:textId="77777777" w:rsidR="00962428" w:rsidRDefault="003E6C4C">
      <w:pPr>
        <w:spacing w:after="0" w:line="259" w:lineRule="auto"/>
        <w:ind w:left="360" w:firstLine="0"/>
        <w:jc w:val="left"/>
      </w:pPr>
      <w:r>
        <w:t xml:space="preserve"> </w:t>
      </w:r>
    </w:p>
    <w:p w14:paraId="13216B57" w14:textId="77777777" w:rsidR="00962428" w:rsidRDefault="003E6C4C">
      <w:pPr>
        <w:numPr>
          <w:ilvl w:val="0"/>
          <w:numId w:val="1"/>
        </w:numPr>
        <w:ind w:left="720" w:hanging="360"/>
      </w:pPr>
      <w:proofErr w:type="gramStart"/>
      <w:r>
        <w:t>Insure</w:t>
      </w:r>
      <w:proofErr w:type="gramEnd"/>
      <w:r>
        <w:t xml:space="preserve"> all advertisers outside the Isle of Pines receive a copy of newsletter. </w:t>
      </w:r>
    </w:p>
    <w:p w14:paraId="3039374B" w14:textId="22D48D44" w:rsidR="00962428" w:rsidRDefault="003E6C4C">
      <w:pPr>
        <w:ind w:left="-5"/>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2B900B5" wp14:editId="7E5CE1FD">
                <wp:simplePos x="0" y="0"/>
                <wp:positionH relativeFrom="page">
                  <wp:posOffset>457505</wp:posOffset>
                </wp:positionH>
                <wp:positionV relativeFrom="page">
                  <wp:posOffset>981710</wp:posOffset>
                </wp:positionV>
                <wp:extent cx="9144" cy="176784"/>
                <wp:effectExtent l="0" t="0" r="0" b="0"/>
                <wp:wrapSquare wrapText="bothSides"/>
                <wp:docPr id="1240" name="Group 1240"/>
                <wp:cNvGraphicFramePr/>
                <a:graphic xmlns:a="http://schemas.openxmlformats.org/drawingml/2006/main">
                  <a:graphicData uri="http://schemas.microsoft.com/office/word/2010/wordprocessingGroup">
                    <wpg:wgp>
                      <wpg:cNvGrpSpPr/>
                      <wpg:grpSpPr>
                        <a:xfrm>
                          <a:off x="0" y="0"/>
                          <a:ext cx="9144" cy="176784"/>
                          <a:chOff x="0" y="0"/>
                          <a:chExt cx="9144" cy="176784"/>
                        </a:xfrm>
                      </wpg:grpSpPr>
                      <wps:wsp>
                        <wps:cNvPr id="1954" name="Shape 1954"/>
                        <wps:cNvSpPr/>
                        <wps:spPr>
                          <a:xfrm>
                            <a:off x="0" y="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0" style="width:0.720001pt;height:13.92pt;position:absolute;mso-position-horizontal-relative:page;mso-position-horizontal:absolute;margin-left:36.024pt;mso-position-vertical-relative:page;margin-top:77.3pt;" coordsize="91,1767">
                <v:shape id="Shape 1955" style="position:absolute;width:91;height:1767;left:0;top:0;" coordsize="9144,176784" path="m0,0l9144,0l9144,176784l0,176784l0,0">
                  <v:stroke weight="0pt" endcap="flat" joinstyle="miter" miterlimit="10" on="false" color="#000000" opacity="0"/>
                  <v:fill on="true" color="#000000"/>
                </v:shape>
                <w10:wrap type="square"/>
              </v:group>
            </w:pict>
          </mc:Fallback>
        </mc:AlternateContent>
      </w:r>
      <w:r>
        <w:rPr>
          <w:u w:val="single" w:color="000000"/>
        </w:rPr>
        <w:t>General Conditions</w:t>
      </w:r>
      <w:r>
        <w:t xml:space="preserve">: The IOPPOA is requesting bids from any person interested in performing the services based on the specification listed above.  All bids must </w:t>
      </w:r>
      <w:proofErr w:type="gramStart"/>
      <w:r>
        <w:t>submitted</w:t>
      </w:r>
      <w:proofErr w:type="gramEnd"/>
      <w:r>
        <w:t xml:space="preserve"> using this Form OR</w:t>
      </w:r>
      <w:proofErr w:type="gramStart"/>
      <w:r>
        <w:t>:  (</w:t>
      </w:r>
      <w:proofErr w:type="gramEnd"/>
      <w:r>
        <w:t>1) be in writing, (2) cover the calendar year 202</w:t>
      </w:r>
      <w:r w:rsidR="00F60EC4">
        <w:t>6</w:t>
      </w:r>
      <w:r>
        <w:t xml:space="preserve">, and (3) comply with all portions of the specifications listed for the specific service that is being bid on.  Any person or contractor submitting a bid is responsible for providing the services as specified above and will be solely responsible for fulfilling the terms and conditions of the contract. </w:t>
      </w:r>
    </w:p>
    <w:p w14:paraId="1E0B01FA" w14:textId="77777777" w:rsidR="00962428" w:rsidRDefault="003E6C4C">
      <w:pPr>
        <w:spacing w:after="0" w:line="259" w:lineRule="auto"/>
        <w:ind w:left="0" w:firstLine="0"/>
        <w:jc w:val="left"/>
      </w:pPr>
      <w:r>
        <w:t xml:space="preserve"> </w:t>
      </w:r>
    </w:p>
    <w:p w14:paraId="2757A379" w14:textId="77777777" w:rsidR="00962428" w:rsidRDefault="003E6C4C">
      <w:pPr>
        <w:ind w:left="-5"/>
      </w:pPr>
      <w:r>
        <w:t xml:space="preserve">The IOPPOA Board of Directors has the right to award the contract for services to any bidder that they feel is in the best interest of the Association and can reject any bid for any reason.  The IOPPOA Board of Directors has the right to terminate any contract at any time at their discretion with a </w:t>
      </w:r>
      <w:proofErr w:type="gramStart"/>
      <w:r>
        <w:t>30 day</w:t>
      </w:r>
      <w:proofErr w:type="gramEnd"/>
      <w:r>
        <w:t xml:space="preserve"> written notice.  </w:t>
      </w:r>
    </w:p>
    <w:p w14:paraId="3D906A6F" w14:textId="62E3E012" w:rsidR="00962428" w:rsidRDefault="003E6C4C">
      <w:pPr>
        <w:spacing w:after="2" w:line="237" w:lineRule="auto"/>
        <w:ind w:left="0" w:firstLine="0"/>
      </w:pPr>
      <w:r>
        <w:rPr>
          <w:b/>
        </w:rPr>
        <w:t xml:space="preserve">Send bid to: IOPPOA Newsletter Preparation and Delivery Bids, 13040 Lake Mary Jane Road, Orlando, FL  32832. Bids must be postmarked no later than January 31, </w:t>
      </w:r>
      <w:proofErr w:type="gramStart"/>
      <w:r>
        <w:rPr>
          <w:b/>
        </w:rPr>
        <w:t>202</w:t>
      </w:r>
      <w:r w:rsidR="00F60EC4">
        <w:rPr>
          <w:b/>
        </w:rPr>
        <w:t>6</w:t>
      </w:r>
      <w:proofErr w:type="gramEnd"/>
      <w:r>
        <w:rPr>
          <w:b/>
        </w:rPr>
        <w:t xml:space="preserve"> or can be brought to the meeting on February </w:t>
      </w:r>
      <w:r w:rsidR="00F60EC4">
        <w:rPr>
          <w:b/>
        </w:rPr>
        <w:t>3</w:t>
      </w:r>
      <w:r>
        <w:rPr>
          <w:b/>
        </w:rPr>
        <w:t xml:space="preserve">, </w:t>
      </w:r>
      <w:proofErr w:type="gramStart"/>
      <w:r>
        <w:rPr>
          <w:b/>
        </w:rPr>
        <w:t>202</w:t>
      </w:r>
      <w:r w:rsidR="00F60EC4">
        <w:rPr>
          <w:b/>
        </w:rPr>
        <w:t>6</w:t>
      </w:r>
      <w:proofErr w:type="gramEnd"/>
      <w:r>
        <w:rPr>
          <w:b/>
        </w:rPr>
        <w:t xml:space="preserve"> at South Beach, 7 pm.  Bids will be opened and discussed at the February </w:t>
      </w:r>
      <w:r w:rsidR="00F60EC4">
        <w:rPr>
          <w:b/>
        </w:rPr>
        <w:t>3</w:t>
      </w:r>
      <w:r>
        <w:rPr>
          <w:b/>
        </w:rPr>
        <w:t>, 202</w:t>
      </w:r>
      <w:r w:rsidR="00F60EC4">
        <w:rPr>
          <w:b/>
        </w:rPr>
        <w:t>6</w:t>
      </w:r>
      <w:r>
        <w:rPr>
          <w:b/>
        </w:rPr>
        <w:t xml:space="preserve"> IOPPOA Board Meeting and awarded contractor will be</w:t>
      </w:r>
      <w:r>
        <w:t xml:space="preserve"> </w:t>
      </w:r>
      <w:r>
        <w:rPr>
          <w:b/>
        </w:rPr>
        <w:t>notified.</w:t>
      </w:r>
      <w:r>
        <w:rPr>
          <w:b/>
          <w:sz w:val="20"/>
        </w:rPr>
        <w:t xml:space="preserve"> </w:t>
      </w:r>
    </w:p>
    <w:p w14:paraId="68500C53" w14:textId="77777777" w:rsidR="00962428" w:rsidRDefault="003E6C4C">
      <w:pPr>
        <w:spacing w:after="0" w:line="259" w:lineRule="auto"/>
        <w:ind w:left="0" w:firstLine="0"/>
        <w:jc w:val="left"/>
      </w:pPr>
      <w:r>
        <w:rPr>
          <w:b/>
        </w:rPr>
        <w:t xml:space="preserve"> </w:t>
      </w:r>
    </w:p>
    <w:p w14:paraId="61F5AA7C" w14:textId="77777777" w:rsidR="00962428" w:rsidRDefault="003E6C4C">
      <w:pPr>
        <w:ind w:left="-5"/>
      </w:pPr>
      <w:r>
        <w:t xml:space="preserve">Price Per Newsletter: _______________ </w:t>
      </w:r>
    </w:p>
    <w:p w14:paraId="289A4B30" w14:textId="77777777" w:rsidR="00962428" w:rsidRDefault="003E6C4C">
      <w:pPr>
        <w:spacing w:after="0" w:line="259" w:lineRule="auto"/>
        <w:ind w:left="0" w:firstLine="0"/>
        <w:jc w:val="left"/>
      </w:pPr>
      <w:r>
        <w:t xml:space="preserve"> </w:t>
      </w:r>
    </w:p>
    <w:tbl>
      <w:tblPr>
        <w:tblStyle w:val="TableGrid"/>
        <w:tblW w:w="9390" w:type="dxa"/>
        <w:tblInd w:w="0" w:type="dxa"/>
        <w:tblLook w:val="04A0" w:firstRow="1" w:lastRow="0" w:firstColumn="1" w:lastColumn="0" w:noHBand="0" w:noVBand="1"/>
      </w:tblPr>
      <w:tblGrid>
        <w:gridCol w:w="4322"/>
        <w:gridCol w:w="720"/>
        <w:gridCol w:w="4348"/>
      </w:tblGrid>
      <w:tr w:rsidR="00962428" w14:paraId="3C48D78A" w14:textId="77777777">
        <w:trPr>
          <w:trHeight w:val="247"/>
        </w:trPr>
        <w:tc>
          <w:tcPr>
            <w:tcW w:w="4322" w:type="dxa"/>
            <w:tcBorders>
              <w:top w:val="nil"/>
              <w:left w:val="nil"/>
              <w:bottom w:val="nil"/>
              <w:right w:val="nil"/>
            </w:tcBorders>
          </w:tcPr>
          <w:p w14:paraId="424338BE" w14:textId="77777777" w:rsidR="00962428" w:rsidRDefault="003E6C4C">
            <w:pPr>
              <w:spacing w:after="0" w:line="259" w:lineRule="auto"/>
              <w:ind w:left="0" w:firstLine="0"/>
              <w:jc w:val="left"/>
            </w:pPr>
            <w:r>
              <w:t xml:space="preserve">_________________________________ </w:t>
            </w:r>
          </w:p>
        </w:tc>
        <w:tc>
          <w:tcPr>
            <w:tcW w:w="720" w:type="dxa"/>
            <w:tcBorders>
              <w:top w:val="nil"/>
              <w:left w:val="nil"/>
              <w:bottom w:val="nil"/>
              <w:right w:val="nil"/>
            </w:tcBorders>
          </w:tcPr>
          <w:p w14:paraId="27E4B5BB" w14:textId="77777777" w:rsidR="00962428" w:rsidRDefault="003E6C4C">
            <w:pPr>
              <w:spacing w:after="0" w:line="259" w:lineRule="auto"/>
              <w:ind w:left="0" w:firstLine="0"/>
              <w:jc w:val="left"/>
            </w:pPr>
            <w:r>
              <w:t xml:space="preserve"> </w:t>
            </w:r>
          </w:p>
        </w:tc>
        <w:tc>
          <w:tcPr>
            <w:tcW w:w="4348" w:type="dxa"/>
            <w:tcBorders>
              <w:top w:val="nil"/>
              <w:left w:val="nil"/>
              <w:bottom w:val="nil"/>
              <w:right w:val="nil"/>
            </w:tcBorders>
          </w:tcPr>
          <w:p w14:paraId="0C1C7F35" w14:textId="77777777" w:rsidR="00962428" w:rsidRDefault="003E6C4C">
            <w:pPr>
              <w:spacing w:after="0" w:line="259" w:lineRule="auto"/>
              <w:ind w:left="0" w:firstLine="0"/>
            </w:pPr>
            <w:r>
              <w:t xml:space="preserve">_______________________________________ </w:t>
            </w:r>
          </w:p>
        </w:tc>
      </w:tr>
      <w:tr w:rsidR="00962428" w14:paraId="07D03656" w14:textId="77777777">
        <w:trPr>
          <w:trHeight w:val="506"/>
        </w:trPr>
        <w:tc>
          <w:tcPr>
            <w:tcW w:w="4322" w:type="dxa"/>
            <w:tcBorders>
              <w:top w:val="nil"/>
              <w:left w:val="nil"/>
              <w:bottom w:val="nil"/>
              <w:right w:val="nil"/>
            </w:tcBorders>
          </w:tcPr>
          <w:p w14:paraId="5181A751" w14:textId="77777777" w:rsidR="00962428" w:rsidRDefault="003E6C4C">
            <w:pPr>
              <w:tabs>
                <w:tab w:val="center" w:pos="1441"/>
                <w:tab w:val="center" w:pos="2161"/>
                <w:tab w:val="center" w:pos="2882"/>
                <w:tab w:val="center" w:pos="3602"/>
              </w:tabs>
              <w:spacing w:after="0" w:line="259" w:lineRule="auto"/>
              <w:ind w:left="0" w:firstLine="0"/>
              <w:jc w:val="left"/>
            </w:pPr>
            <w:r>
              <w:t xml:space="preserve">Signature </w:t>
            </w:r>
            <w:r>
              <w:tab/>
              <w:t xml:space="preserve"> </w:t>
            </w:r>
            <w:r>
              <w:tab/>
              <w:t xml:space="preserve"> </w:t>
            </w:r>
            <w:r>
              <w:tab/>
              <w:t xml:space="preserve"> </w:t>
            </w:r>
            <w:r>
              <w:tab/>
              <w:t xml:space="preserve"> </w:t>
            </w:r>
          </w:p>
          <w:p w14:paraId="75FCB4A0" w14:textId="77777777" w:rsidR="00962428" w:rsidRDefault="003E6C4C">
            <w:pPr>
              <w:spacing w:after="0" w:line="259" w:lineRule="auto"/>
              <w:ind w:left="0" w:firstLine="0"/>
              <w:jc w:val="left"/>
            </w:pPr>
            <w:r>
              <w:t xml:space="preserve"> </w:t>
            </w:r>
          </w:p>
        </w:tc>
        <w:tc>
          <w:tcPr>
            <w:tcW w:w="720" w:type="dxa"/>
            <w:tcBorders>
              <w:top w:val="nil"/>
              <w:left w:val="nil"/>
              <w:bottom w:val="nil"/>
              <w:right w:val="nil"/>
            </w:tcBorders>
          </w:tcPr>
          <w:p w14:paraId="7AAA5508" w14:textId="77777777" w:rsidR="00962428" w:rsidRDefault="003E6C4C">
            <w:pPr>
              <w:spacing w:after="0" w:line="259" w:lineRule="auto"/>
              <w:ind w:left="0" w:firstLine="0"/>
              <w:jc w:val="left"/>
            </w:pPr>
            <w:r>
              <w:t xml:space="preserve"> </w:t>
            </w:r>
          </w:p>
        </w:tc>
        <w:tc>
          <w:tcPr>
            <w:tcW w:w="4348" w:type="dxa"/>
            <w:tcBorders>
              <w:top w:val="nil"/>
              <w:left w:val="nil"/>
              <w:bottom w:val="nil"/>
              <w:right w:val="nil"/>
            </w:tcBorders>
          </w:tcPr>
          <w:p w14:paraId="738D1E4C" w14:textId="77777777" w:rsidR="00962428" w:rsidRDefault="003E6C4C">
            <w:pPr>
              <w:spacing w:after="0" w:line="259" w:lineRule="auto"/>
              <w:ind w:left="0" w:firstLine="0"/>
              <w:jc w:val="left"/>
            </w:pPr>
            <w:r>
              <w:t xml:space="preserve">Today’s Date </w:t>
            </w:r>
          </w:p>
        </w:tc>
      </w:tr>
      <w:tr w:rsidR="00962428" w14:paraId="3904D5C6" w14:textId="77777777">
        <w:trPr>
          <w:trHeight w:val="252"/>
        </w:trPr>
        <w:tc>
          <w:tcPr>
            <w:tcW w:w="4322" w:type="dxa"/>
            <w:tcBorders>
              <w:top w:val="nil"/>
              <w:left w:val="nil"/>
              <w:bottom w:val="nil"/>
              <w:right w:val="nil"/>
            </w:tcBorders>
          </w:tcPr>
          <w:p w14:paraId="59C123EF" w14:textId="77777777" w:rsidR="00962428" w:rsidRDefault="003E6C4C">
            <w:pPr>
              <w:spacing w:after="0" w:line="259" w:lineRule="auto"/>
              <w:ind w:left="0" w:firstLine="0"/>
              <w:jc w:val="left"/>
            </w:pPr>
            <w:r>
              <w:t xml:space="preserve">_________________________________ </w:t>
            </w:r>
          </w:p>
        </w:tc>
        <w:tc>
          <w:tcPr>
            <w:tcW w:w="720" w:type="dxa"/>
            <w:tcBorders>
              <w:top w:val="nil"/>
              <w:left w:val="nil"/>
              <w:bottom w:val="nil"/>
              <w:right w:val="nil"/>
            </w:tcBorders>
          </w:tcPr>
          <w:p w14:paraId="618C657C" w14:textId="77777777" w:rsidR="00962428" w:rsidRDefault="003E6C4C">
            <w:pPr>
              <w:spacing w:after="0" w:line="259" w:lineRule="auto"/>
              <w:ind w:left="0" w:firstLine="0"/>
              <w:jc w:val="left"/>
            </w:pPr>
            <w:r>
              <w:t xml:space="preserve"> </w:t>
            </w:r>
          </w:p>
        </w:tc>
        <w:tc>
          <w:tcPr>
            <w:tcW w:w="4348" w:type="dxa"/>
            <w:tcBorders>
              <w:top w:val="nil"/>
              <w:left w:val="nil"/>
              <w:bottom w:val="nil"/>
              <w:right w:val="nil"/>
            </w:tcBorders>
          </w:tcPr>
          <w:p w14:paraId="621E21D5" w14:textId="77777777" w:rsidR="00962428" w:rsidRDefault="003E6C4C">
            <w:pPr>
              <w:spacing w:after="0" w:line="259" w:lineRule="auto"/>
              <w:ind w:left="0" w:firstLine="0"/>
            </w:pPr>
            <w:r>
              <w:t xml:space="preserve">_______________________________________ </w:t>
            </w:r>
          </w:p>
        </w:tc>
      </w:tr>
      <w:tr w:rsidR="00962428" w14:paraId="7C56F9B9" w14:textId="77777777">
        <w:trPr>
          <w:trHeight w:val="247"/>
        </w:trPr>
        <w:tc>
          <w:tcPr>
            <w:tcW w:w="4322" w:type="dxa"/>
            <w:tcBorders>
              <w:top w:val="nil"/>
              <w:left w:val="nil"/>
              <w:bottom w:val="nil"/>
              <w:right w:val="nil"/>
            </w:tcBorders>
          </w:tcPr>
          <w:p w14:paraId="0989EE44" w14:textId="77777777" w:rsidR="00962428" w:rsidRDefault="003E6C4C">
            <w:pPr>
              <w:tabs>
                <w:tab w:val="center" w:pos="1441"/>
                <w:tab w:val="center" w:pos="2161"/>
                <w:tab w:val="center" w:pos="2882"/>
                <w:tab w:val="center" w:pos="3602"/>
              </w:tabs>
              <w:spacing w:after="0" w:line="259" w:lineRule="auto"/>
              <w:ind w:left="0" w:firstLine="0"/>
              <w:jc w:val="left"/>
            </w:pPr>
            <w:r>
              <w:t xml:space="preserve">Printed Name </w:t>
            </w:r>
            <w:r>
              <w:tab/>
              <w:t xml:space="preserve"> </w:t>
            </w:r>
            <w:r>
              <w:tab/>
              <w:t xml:space="preserve"> </w:t>
            </w:r>
            <w:r>
              <w:tab/>
              <w:t xml:space="preserve"> </w:t>
            </w:r>
            <w:r>
              <w:tab/>
              <w:t xml:space="preserve"> </w:t>
            </w:r>
          </w:p>
        </w:tc>
        <w:tc>
          <w:tcPr>
            <w:tcW w:w="720" w:type="dxa"/>
            <w:tcBorders>
              <w:top w:val="nil"/>
              <w:left w:val="nil"/>
              <w:bottom w:val="nil"/>
              <w:right w:val="nil"/>
            </w:tcBorders>
          </w:tcPr>
          <w:p w14:paraId="0B86584F" w14:textId="77777777" w:rsidR="00962428" w:rsidRDefault="003E6C4C">
            <w:pPr>
              <w:spacing w:after="0" w:line="259" w:lineRule="auto"/>
              <w:ind w:left="0" w:firstLine="0"/>
              <w:jc w:val="left"/>
            </w:pPr>
            <w:r>
              <w:t xml:space="preserve"> </w:t>
            </w:r>
          </w:p>
        </w:tc>
        <w:tc>
          <w:tcPr>
            <w:tcW w:w="4348" w:type="dxa"/>
            <w:tcBorders>
              <w:top w:val="nil"/>
              <w:left w:val="nil"/>
              <w:bottom w:val="nil"/>
              <w:right w:val="nil"/>
            </w:tcBorders>
          </w:tcPr>
          <w:p w14:paraId="3BF68B9E" w14:textId="77777777" w:rsidR="00962428" w:rsidRDefault="003E6C4C">
            <w:pPr>
              <w:spacing w:after="0" w:line="259" w:lineRule="auto"/>
              <w:ind w:left="0" w:firstLine="0"/>
              <w:jc w:val="left"/>
            </w:pPr>
            <w:r>
              <w:t xml:space="preserve">Telephone Number </w:t>
            </w:r>
          </w:p>
        </w:tc>
      </w:tr>
    </w:tbl>
    <w:p w14:paraId="2FB7196E" w14:textId="77777777" w:rsidR="00962428" w:rsidRDefault="003E6C4C">
      <w:pPr>
        <w:spacing w:after="0" w:line="259" w:lineRule="auto"/>
        <w:ind w:left="0" w:firstLine="0"/>
        <w:jc w:val="left"/>
      </w:pPr>
      <w:r>
        <w:t xml:space="preserve"> </w:t>
      </w:r>
    </w:p>
    <w:p w14:paraId="1E57681B" w14:textId="77777777" w:rsidR="00962428" w:rsidRDefault="003E6C4C">
      <w:pPr>
        <w:ind w:left="-5"/>
      </w:pPr>
      <w:r>
        <w:t xml:space="preserve">_____________________________________________________________________________________ </w:t>
      </w:r>
    </w:p>
    <w:p w14:paraId="1A4190CE" w14:textId="77777777" w:rsidR="00962428" w:rsidRDefault="003E6C4C">
      <w:pPr>
        <w:ind w:left="-5"/>
      </w:pPr>
      <w:r>
        <w:t xml:space="preserve">Address / Email </w:t>
      </w:r>
    </w:p>
    <w:p w14:paraId="605CDCC4" w14:textId="77777777" w:rsidR="00962428" w:rsidRDefault="003E6C4C">
      <w:pPr>
        <w:spacing w:after="0" w:line="259" w:lineRule="auto"/>
        <w:ind w:left="0" w:firstLine="0"/>
        <w:jc w:val="left"/>
      </w:pPr>
      <w:r>
        <w:t xml:space="preserve"> </w:t>
      </w:r>
    </w:p>
    <w:sectPr w:rsidR="00962428">
      <w:pgSz w:w="12240" w:h="15840"/>
      <w:pgMar w:top="1440" w:right="143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008A3"/>
    <w:multiLevelType w:val="hybridMultilevel"/>
    <w:tmpl w:val="1D4C62F0"/>
    <w:lvl w:ilvl="0" w:tplc="EDC08ED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264F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5861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4075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2F9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F642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F6B5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020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F67F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7145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28"/>
    <w:rsid w:val="001C6AFF"/>
    <w:rsid w:val="003772DC"/>
    <w:rsid w:val="003E6C4C"/>
    <w:rsid w:val="005C0B35"/>
    <w:rsid w:val="005D546B"/>
    <w:rsid w:val="00962428"/>
    <w:rsid w:val="00D7027F"/>
    <w:rsid w:val="00EB4B9C"/>
    <w:rsid w:val="00F6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71BC"/>
  <w15:docId w15:val="{B2238790-EB53-46B6-AE54-948620AB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OF PINES PROPERTY OWNERS’ ASSOCIATION, INC</dc:title>
  <dc:subject/>
  <dc:creator>Lace Blue</dc:creator>
  <cp:keywords/>
  <cp:lastModifiedBy>alfred eastburn</cp:lastModifiedBy>
  <cp:revision>2</cp:revision>
  <cp:lastPrinted>2021-10-13T18:37:00Z</cp:lastPrinted>
  <dcterms:created xsi:type="dcterms:W3CDTF">2025-11-06T15:27:00Z</dcterms:created>
  <dcterms:modified xsi:type="dcterms:W3CDTF">2025-11-06T15:27:00Z</dcterms:modified>
</cp:coreProperties>
</file>